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9.png" ContentType="image/png"/>
  <Override PartName="/word/media/rId26.png" ContentType="image/png"/>
  <Override PartName="/word/media/rId23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Bakterier og svampe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bruge agar-plader til to ting: at undersøge, hvor mange bakterie- og svampekim der falder ned fra luften pr. m² pr. time — både indendørs og udendørs — og at påvise bakterier på forskellige overflader og genstande i klasselokalet.</w:t>
      </w:r>
    </w:p>
    <w:bookmarkEnd w:id="19"/>
    <w:bookmarkStart w:id="33" w:name="fremgangsmåde"/>
    <w:p>
      <w:pPr>
        <w:pStyle w:val="Heading2"/>
      </w:pPr>
      <w:r>
        <w:t xml:space="preserve">Fremgangsmåde</w:t>
      </w:r>
    </w:p>
    <w:bookmarkStart w:id="20" w:name="a.-fremstilling-af-agar-plader"/>
    <w:p>
      <w:pPr>
        <w:pStyle w:val="Heading3"/>
      </w:pPr>
      <w:r>
        <w:t xml:space="preserve">A. Fremstilling af agar-plader</w:t>
      </w:r>
    </w:p>
    <w:p>
      <w:pPr>
        <w:pStyle w:val="FirstParagraph"/>
      </w:pPr>
      <w:r>
        <w:t xml:space="preserve">Spring dette trin over, hvis I får udleveret færdigstøbte petriskåle.</w:t>
      </w:r>
    </w:p>
    <w:p>
      <w:pPr>
        <w:pStyle w:val="Compact"/>
        <w:numPr>
          <w:ilvl w:val="0"/>
          <w:numId w:val="1001"/>
        </w:numPr>
      </w:pPr>
      <w:r>
        <w:t xml:space="preserve">Opvarm flasker med kød-pepton-agar (til bakterier) og malt-agar (til svampe) i et vandbad, til agaren er smeltet (ca. 30 minutters kogning).</w:t>
      </w:r>
    </w:p>
    <w:p>
      <w:pPr>
        <w:pStyle w:val="Compact"/>
        <w:numPr>
          <w:ilvl w:val="0"/>
          <w:numId w:val="1001"/>
        </w:numPr>
      </w:pPr>
      <w:r>
        <w:t xml:space="preserve">Sæt de sterile petriskåle frem på bordet, så de er nemme at komme til.</w:t>
      </w:r>
    </w:p>
    <w:p>
      <w:pPr>
        <w:pStyle w:val="Compact"/>
        <w:numPr>
          <w:ilvl w:val="0"/>
          <w:numId w:val="1001"/>
        </w:numPr>
      </w:pPr>
      <w:r>
        <w:t xml:space="preserve">Løft låget delvist, og hæld ca. ½ cm agar i hver skål. Læg straks låget delvist på igen.</w:t>
      </w:r>
    </w:p>
    <w:p>
      <w:pPr>
        <w:pStyle w:val="Compact"/>
        <w:numPr>
          <w:ilvl w:val="0"/>
          <w:numId w:val="1001"/>
        </w:numPr>
      </w:pPr>
      <w:r>
        <w:t xml:space="preserve">Lad agaren stivne i ca. 2 minutter. Hæld eventuelt kondensvand fra, og læg låget helt på.</w:t>
      </w:r>
    </w:p>
    <w:p>
      <w:pPr>
        <w:pStyle w:val="Compact"/>
        <w:numPr>
          <w:ilvl w:val="0"/>
          <w:numId w:val="1001"/>
        </w:numPr>
      </w:pPr>
      <w:r>
        <w:t xml:space="preserve">Hver gruppe skal fremstille 3 petriskåle med kød-pepton-agar og 2 petriskåle med malt-agar.</w:t>
      </w:r>
    </w:p>
    <w:p>
      <w:pPr>
        <w:pStyle w:val="Compact"/>
        <w:numPr>
          <w:ilvl w:val="0"/>
          <w:numId w:val="1001"/>
        </w:numPr>
      </w:pPr>
      <w:r>
        <w:t xml:space="preserve">Pak pladerne i plastposer, forsegl dem, og opbevar dem med bunden i vejret ved stuetemperatur (højst 2 døgn) eller i køleskab, indtil de skal bruges.</w:t>
      </w:r>
    </w:p>
    <w:bookmarkEnd w:id="20"/>
    <w:bookmarkStart w:id="21" w:name="X1aae1c6a71d7a595e1a86597243debb1e62f2e5"/>
    <w:p>
      <w:pPr>
        <w:pStyle w:val="Heading3"/>
      </w:pPr>
      <w:r>
        <w:t xml:space="preserve">B. Kimfald — bakterie- og svampekim fra luften</w:t>
      </w:r>
    </w:p>
    <w:p>
      <w:pPr>
        <w:pStyle w:val="Compact"/>
        <w:numPr>
          <w:ilvl w:val="0"/>
          <w:numId w:val="1002"/>
        </w:numPr>
      </w:pPr>
      <w:r>
        <w:t xml:space="preserve">Placér én kød-pepton-agar-plade og én malt-agar-plade udendørs, og de to tilsvarende plader indendørs. Notér, hvor hver plade er placeret.</w:t>
      </w:r>
    </w:p>
    <w:p>
      <w:pPr>
        <w:pStyle w:val="Compact"/>
        <w:numPr>
          <w:ilvl w:val="0"/>
          <w:numId w:val="1002"/>
        </w:numPr>
      </w:pPr>
      <w:r>
        <w:t xml:space="preserve">Tag låget af de fire plader, og start tidtagningen.</w:t>
      </w:r>
    </w:p>
    <w:p>
      <w:pPr>
        <w:pStyle w:val="Compact"/>
        <w:numPr>
          <w:ilvl w:val="0"/>
          <w:numId w:val="1002"/>
        </w:numPr>
      </w:pPr>
      <w:r>
        <w:t xml:space="preserve">Efter 30 minutter lægges låget på igen. Notér tidspunktet.</w:t>
      </w:r>
    </w:p>
    <w:bookmarkEnd w:id="21"/>
    <w:bookmarkStart w:id="22" w:name="c.-påvisning-af-bakterier-på-genstande"/>
    <w:p>
      <w:pPr>
        <w:pStyle w:val="Heading3"/>
      </w:pPr>
      <w:r>
        <w:t xml:space="preserve">C. Påvisning af bakterier på genstande</w:t>
      </w:r>
    </w:p>
    <w:p>
      <w:pPr>
        <w:pStyle w:val="Compact"/>
        <w:numPr>
          <w:ilvl w:val="0"/>
          <w:numId w:val="1003"/>
        </w:numPr>
      </w:pPr>
      <w:r>
        <w:t xml:space="preserve">Inddel bunden af den femte petriskål (kød-pepton-agar) i fire felter med en tuschpen, og nummerér dem I, II, III og IV.</w:t>
      </w:r>
    </w:p>
    <w:p>
      <w:pPr>
        <w:pStyle w:val="Compact"/>
        <w:numPr>
          <w:ilvl w:val="0"/>
          <w:numId w:val="1003"/>
        </w:numPr>
      </w:pPr>
      <w:r>
        <w:t xml:space="preserve">Tag kun låget af skålen i et kort øjeblik ad gangen, mens I overfører genstande/aftryk til felterne: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Felt I:</w:t>
      </w:r>
      <w:r>
        <w:t xml:space="preserve"> </w:t>
      </w:r>
      <w:r>
        <w:t xml:space="preserve">tryk forsigtigt nogle fingeraftryk.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Felt II:</w:t>
      </w:r>
      <w:r>
        <w:t xml:space="preserve"> </w:t>
      </w:r>
      <w:r>
        <w:t xml:space="preserve">læg en mønt et kort øjeblik.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Felt III:</w:t>
      </w:r>
      <w:r>
        <w:t xml:space="preserve"> </w:t>
      </w:r>
      <w:r>
        <w:t xml:space="preserve">læg nogle enkelte hår.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Felt IV:</w:t>
      </w:r>
      <w:r>
        <w:t xml:space="preserve"> </w:t>
      </w:r>
      <w:r>
        <w:t xml:space="preserve">find selv på noget, og notér hvad.</w:t>
      </w:r>
    </w:p>
    <w:p>
      <w:pPr>
        <w:pStyle w:val="Compact"/>
        <w:numPr>
          <w:ilvl w:val="0"/>
          <w:numId w:val="1003"/>
        </w:numPr>
      </w:pPr>
      <w:r>
        <w:t xml:space="preserve">Læg låget på, og tape det fast langs kanten.</w:t>
      </w:r>
    </w:p>
    <w:bookmarkEnd w:id="22"/>
    <w:bookmarkStart w:id="32" w:name="d.-inkubation-og-aflæsning"/>
    <w:p>
      <w:pPr>
        <w:pStyle w:val="Heading3"/>
      </w:pPr>
      <w:r>
        <w:t xml:space="preserve">D. Inkubation og aflæsning</w:t>
      </w:r>
    </w:p>
    <w:p>
      <w:pPr>
        <w:pStyle w:val="Compact"/>
        <w:numPr>
          <w:ilvl w:val="0"/>
          <w:numId w:val="1005"/>
        </w:numPr>
      </w:pPr>
      <w:r>
        <w:t xml:space="preserve">Luk alle fem petriskåle til med tape, og skriv gruppens navn og klasse på bunden.</w:t>
      </w:r>
    </w:p>
    <w:p>
      <w:pPr>
        <w:pStyle w:val="Compact"/>
        <w:numPr>
          <w:ilvl w:val="0"/>
          <w:numId w:val="1005"/>
        </w:numPr>
      </w:pPr>
      <w:r>
        <w:t xml:space="preserve">Stil skålene i varmeskab ved 37 °C i ca. 2 døgn.</w:t>
      </w:r>
    </w:p>
    <w:p>
      <w:pPr>
        <w:pStyle w:val="Compact"/>
        <w:numPr>
          <w:ilvl w:val="0"/>
          <w:numId w:val="1005"/>
        </w:numPr>
      </w:pPr>
      <w:r>
        <w:t xml:space="preserve">Tag skålene ud af varmeskabet. Skålene må ikke åbnes — kolonierne skal tælles og markeres gennem det lukkede låg.</w:t>
      </w:r>
    </w:p>
    <w:p>
      <w:pPr>
        <w:pStyle w:val="Compact"/>
        <w:numPr>
          <w:ilvl w:val="0"/>
          <w:numId w:val="1005"/>
        </w:numPr>
      </w:pPr>
      <w:r>
        <w:t xml:space="preserve">Tæl kolonierne på hver plade, og sæt en prik med tusch ud for hver talt koloni. Fotografér pladerne.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Petriskålens areal findes med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π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hvor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er halvdelen af skålens diameter. Brug arealet til at regne kimfaldet om til</w:t>
            </w:r>
            <w:r>
              <w:t xml:space="preserve"> </w:t>
            </w:r>
            <w:r>
              <w:t xml:space="preserve">“kim pr. m² pr. time”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3 petriskåle med kød-pepton-agar (til bakterier)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2 petriskåle med malt-agar (til svampe)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Kød-pepton-agar og malt-agar, hvis pladerne skal støbes (se A)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Vandbad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Tuschpen og lineal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Malertape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Diverse forsøgsobjekter (fx mønter, hår)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Varmeskab (37 °C)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Smeltet agar er meget varm — pas på ikke at brænde jer, når I hælder den i petriskålene.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Efter inkubation ved 37 °C kan pladerne indeholde mikroorganismer, som trives ved kropstemperatur, herunder eventuelle opportunistiske arter. Skålene må derfor ikke åbnes efter inkubation.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Vask hænder grundigt efter håndtering af petriskålene, både før og efter inkubation.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Uåbnede petriskåle bortskaffes samlet i den anviste affaldsbeholder — spørg jeres lærer, hvis I er i tvivl.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Spis og drik ikke i laboratoriet.</w:t>
            </w:r>
          </w:p>
          <w:p/>
        </w:tc>
      </w:tr>
    </w:tbl>
    <w:bookmarkEnd w:id="32"/>
    <w:bookmarkEnd w:id="33"/>
    <w:bookmarkStart w:id="36" w:name="registrering-af-resultater"/>
    <w:p>
      <w:pPr>
        <w:pStyle w:val="Heading2"/>
      </w:pPr>
      <w:r>
        <w:t xml:space="preserve">Registrering af resultater</w:t>
      </w:r>
    </w:p>
    <w:p>
      <w:pPr>
        <w:pStyle w:val="FirstParagraph"/>
      </w:pPr>
      <w:r>
        <w:rPr>
          <w:b/>
          <w:bCs/>
        </w:rPr>
        <w:t xml:space="preserve">Petriskålens diameter:</w:t>
      </w:r>
      <w:r>
        <w:t xml:space="preserve"> </w:t>
      </w:r>
      <w:r>
        <w:t xml:space="preserve">______ cm     </w:t>
      </w:r>
      <w:r>
        <w:t xml:space="preserve"> </w:t>
      </w:r>
      <w:r>
        <w:rPr>
          <w:b/>
          <w:bCs/>
        </w:rPr>
        <w:t xml:space="preserve">Radius (r):</w:t>
      </w:r>
      <w:r>
        <w:t xml:space="preserve"> </w:t>
      </w:r>
      <w:r>
        <w:t xml:space="preserve">______ cm     </w:t>
      </w:r>
      <w:r>
        <w:t xml:space="preserve"> </w:t>
      </w:r>
      <w:r>
        <w:rPr>
          <w:b/>
          <w:bCs/>
        </w:rPr>
        <w:t xml:space="preserve">Areal (A =</w:t>
      </w:r>
      <w:r>
        <w:rPr>
          <w:b/>
          <w:bCs/>
        </w:rPr>
        <w:t xml:space="preserve"> </w:t>
      </w:r>
      <w:r>
        <w:rPr>
          <w:b/>
          <w:bCs/>
        </w:rPr>
        <w:t xml:space="preserve">r^2):</w:t>
      </w:r>
      <w:r>
        <w:t xml:space="preserve"> </w:t>
      </w:r>
      <w:r>
        <w:t xml:space="preserve">______ cm²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Kimfald af bakterier og svampe, indendørs og udendørs.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Indendørs (30 min)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Udendørs (30 min)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Antal bakteriekolonier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Antal svampekolonier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Bakteriekim pr. m² pr. time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Svampekim pr. m² pr. time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4"/>
          <w:p/>
        </w:tc>
      </w:tr>
    </w:tbl>
    <w:p>
      <w:pPr>
        <w:pStyle w:val="BodyText"/>
      </w:pPr>
      <w:r>
        <w:t xml:space="preserve">Skriv derefter jeres fire kimfaldstal ind i klassens skema sammen med de andre gruppers.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Klassens kimfald, i kim pr. m² pr. time. Skemaet kan overføres direkte til et regneark.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Gruppe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Bakterier, indendørs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Bakterier, udendørs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Svampe, indendørs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Svampe, udendørs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5"/>
          <w:p/>
        </w:tc>
      </w:tr>
    </w:tbl>
    <w:bookmarkEnd w:id="36"/>
    <w:bookmarkStart w:id="37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8"/>
        </w:numPr>
      </w:pPr>
      <w:r>
        <w:t xml:space="preserve">Beregn kimfaldet for hver af de fire plader som antal kolonier divideret med pladens areal og eksponeringstiden: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Kimfald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antal kolonier</m:t>
              </m:r>
            </m:num>
            <m:den>
              <m:r>
                <m:t>A</m:t>
              </m:r>
              <m:r>
                <m:rPr>
                  <m:sty m:val="p"/>
                </m:rPr>
                <m:t>⋅</m:t>
              </m:r>
              <m:r>
                <m:t>t</m:t>
              </m:r>
            </m:den>
          </m:f>
        </m:oMath>
      </m:oMathPara>
    </w:p>
    <w:p>
      <w:pPr>
        <w:pStyle w:val="FirstParagraph"/>
      </w:pPr>
      <w:r>
        <w:t xml:space="preserve">hvor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er arealet i m² (se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) og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er eksponeringstiden i timer (30 minutter = 0,5 time). Sæt tallene ind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Sammenlign jeres fire tal: Er der flest kim indendørs eller udendørs? Er der flest bakterier eller svampe? Angiv forskellene i procent, fx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Forskel (%)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udendørs</m:t>
              </m:r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indendørs</m:t>
              </m:r>
            </m:num>
            <m:den>
              <m:r>
                <m:rPr>
                  <m:nor/>
                  <m:sty m:val="p"/>
                </m:rPr>
                <m:t>udendørs</m:t>
              </m:r>
            </m:den>
          </m:f>
          <m:r>
            <m:rPr>
              <m:sty m:val="p"/>
            </m:rPr>
            <m:t>⋅</m:t>
          </m:r>
          <m:r>
            <m:t>100</m:t>
          </m:r>
        </m:oMath>
      </m:oMathPara>
    </w:p>
    <w:p>
      <w:pPr>
        <w:pStyle w:val="Compact"/>
        <w:numPr>
          <w:ilvl w:val="0"/>
          <w:numId w:val="1010"/>
        </w:numPr>
      </w:pPr>
      <w:r>
        <w:t xml:space="preserve">Beregn klassens gennemsnitlige kimfald for hver af de fire kombinationer ud fra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, og sammenlign med jeres egne tal. Er der stor spredning mellem grupperne? Diskutér, hvad forskelle i placering, tidspunkt og vejr kan have betydet.</w:t>
      </w:r>
    </w:p>
    <w:p>
      <w:pPr>
        <w:pStyle w:val="Compact"/>
        <w:numPr>
          <w:ilvl w:val="0"/>
          <w:numId w:val="1010"/>
        </w:numPr>
      </w:pPr>
      <w:r>
        <w:t xml:space="preserve">Beskriv resultatet fra genstandspladen (felt I–IV) i ord: i hvilket felt voksede der flest kolonier, og i hvilket færrest? Understøt med jeres foto.</w:t>
      </w:r>
    </w:p>
    <w:p>
      <w:pPr>
        <w:pStyle w:val="Compact"/>
        <w:numPr>
          <w:ilvl w:val="0"/>
          <w:numId w:val="1010"/>
        </w:numPr>
      </w:pPr>
      <w:r>
        <w:t xml:space="preserve">Skriv en kort konklusion, der samler formålet og de vigtigste tal.</w:t>
      </w:r>
    </w:p>
    <w:bookmarkEnd w:id="37"/>
    <w:bookmarkStart w:id="38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11"/>
        </w:numPr>
      </w:pPr>
      <w:r>
        <w:t xml:space="preserve">Hvordan kan en eventuel forskel mellem kimfaldet indendørs og udendørs forklares? Har placeringen af skålene indendørs betydning for resultatet?</w:t>
      </w:r>
    </w:p>
    <w:p>
      <w:pPr>
        <w:pStyle w:val="Compact"/>
        <w:numPr>
          <w:ilvl w:val="0"/>
          <w:numId w:val="1011"/>
        </w:numPr>
      </w:pPr>
      <w:r>
        <w:t xml:space="preserve">Er der forskel på antallet af bakterie- og svampekolonier? Hvordan kan I se forskel på en bakteriekoloni og en svampekoloni på pladen, og hvor mange forskellige typer af hver fandt I?</w:t>
      </w:r>
    </w:p>
    <w:p>
      <w:pPr>
        <w:pStyle w:val="Compact"/>
        <w:numPr>
          <w:ilvl w:val="0"/>
          <w:numId w:val="1011"/>
        </w:numPr>
      </w:pPr>
      <w:r>
        <w:t xml:space="preserve">Hvor stammer de bakterier og svampesporer, I har fundet, fra?</w:t>
      </w:r>
    </w:p>
    <w:p>
      <w:pPr>
        <w:pStyle w:val="Compact"/>
        <w:numPr>
          <w:ilvl w:val="0"/>
          <w:numId w:val="1011"/>
        </w:numPr>
      </w:pPr>
      <w:r>
        <w:t xml:space="preserve">Hvilke betingelser (temperatur, fugt, næring) skal være til stede, for at bakterier og svampe kan vokse — og hvordan har I selv skabt dem i varmeskabet? Hvorfor bruges der forskellig agar til bakterier og svampe?</w:t>
      </w:r>
    </w:p>
    <w:p>
      <w:pPr>
        <w:pStyle w:val="Compact"/>
        <w:numPr>
          <w:ilvl w:val="0"/>
          <w:numId w:val="1011"/>
        </w:numPr>
      </w:pPr>
      <w:r>
        <w:t xml:space="preserve">Hvordan kan I bruge jeres resultater fra felt I–IV til at give et råd om håndhygiejne?</w:t>
      </w:r>
    </w:p>
    <w:p>
      <w:pPr>
        <w:pStyle w:val="Compact"/>
        <w:numPr>
          <w:ilvl w:val="0"/>
          <w:numId w:val="1011"/>
        </w:numPr>
      </w:pPr>
      <w:r>
        <w:t xml:space="preserve">Hvordan fjerner eller dræber vi bakterier, og hvordan undgår vi at få bakterier og skimmelsvampe i maden?</w:t>
      </w:r>
    </w:p>
    <w:bookmarkEnd w:id="38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3" Target="media/rId23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Bakterier og svampe</dc:title>
  <dc:creator/>
  <dc:language>da</dc:language>
  <cp:keywords/>
  <dcterms:created xsi:type="dcterms:W3CDTF">2026-10-14T09:05:15Z</dcterms:created>
  <dcterms:modified xsi:type="dcterms:W3CDTF">2026-10-14T09:05:15Z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